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center" w:tblpY="-42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796"/>
      </w:tblGrid>
      <w:tr w:rsidR="00D76709" w:rsidRPr="00D76709" w14:paraId="3CAA328F" w14:textId="77777777" w:rsidTr="00D76709">
        <w:tc>
          <w:tcPr>
            <w:tcW w:w="2836" w:type="dxa"/>
            <w:tcBorders>
              <w:top w:val="nil"/>
              <w:left w:val="nil"/>
              <w:bottom w:val="nil"/>
              <w:right w:val="nil"/>
            </w:tcBorders>
            <w:shd w:val="clear" w:color="auto" w:fill="auto"/>
          </w:tcPr>
          <w:p w14:paraId="6A4940D2" w14:textId="77777777" w:rsidR="00D76709" w:rsidRPr="00D76709" w:rsidRDefault="00D76709" w:rsidP="00D76709">
            <w:pPr>
              <w:spacing w:after="0"/>
              <w:rPr>
                <w:rFonts w:cs="Calibri"/>
                <w:b/>
                <w:sz w:val="24"/>
                <w:szCs w:val="24"/>
              </w:rPr>
            </w:pPr>
            <w:r w:rsidRPr="00D76709">
              <w:rPr>
                <w:rFonts w:cs="Calibri"/>
                <w:noProof/>
                <w:sz w:val="24"/>
                <w:szCs w:val="24"/>
                <w:lang w:eastAsia="fr-FR"/>
              </w:rPr>
              <w:drawing>
                <wp:inline distT="0" distB="0" distL="0" distR="0" wp14:anchorId="14289158" wp14:editId="735CA68C">
                  <wp:extent cx="1619885" cy="765175"/>
                  <wp:effectExtent l="0" t="0" r="0" b="0"/>
                  <wp:docPr id="1" name="Image 1" descr="C:\Users\mnpieri\Pictures\charte graphique\Logo CD34_20150918\Logo_CD34_horizontal-Niveau_d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npieri\Pictures\charte graphique\Logo CD34_20150918\Logo_CD34_horizontal-Niveau_de_gri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885" cy="765175"/>
                          </a:xfrm>
                          <a:prstGeom prst="rect">
                            <a:avLst/>
                          </a:prstGeom>
                          <a:noFill/>
                          <a:ln>
                            <a:noFill/>
                          </a:ln>
                        </pic:spPr>
                      </pic:pic>
                    </a:graphicData>
                  </a:graphic>
                </wp:inline>
              </w:drawing>
            </w:r>
          </w:p>
        </w:tc>
        <w:tc>
          <w:tcPr>
            <w:tcW w:w="7796" w:type="dxa"/>
            <w:tcBorders>
              <w:top w:val="nil"/>
              <w:left w:val="nil"/>
              <w:bottom w:val="nil"/>
              <w:right w:val="nil"/>
            </w:tcBorders>
            <w:shd w:val="clear" w:color="auto" w:fill="auto"/>
            <w:vAlign w:val="center"/>
          </w:tcPr>
          <w:p w14:paraId="1748B306" w14:textId="77777777" w:rsidR="00D76709" w:rsidRPr="00D76709" w:rsidRDefault="00D76709" w:rsidP="00D76709">
            <w:pPr>
              <w:spacing w:after="0"/>
              <w:jc w:val="center"/>
              <w:rPr>
                <w:rFonts w:cs="Calibri"/>
                <w:b/>
                <w:sz w:val="24"/>
                <w:szCs w:val="24"/>
                <w:highlight w:val="yellow"/>
              </w:rPr>
            </w:pPr>
          </w:p>
          <w:p w14:paraId="5B08B4E2" w14:textId="77777777" w:rsidR="00D76709" w:rsidRPr="00D76709" w:rsidRDefault="00D76709" w:rsidP="00D76709">
            <w:pPr>
              <w:spacing w:after="0"/>
              <w:jc w:val="center"/>
              <w:rPr>
                <w:rFonts w:cs="Calibri"/>
                <w:sz w:val="24"/>
                <w:szCs w:val="24"/>
              </w:rPr>
            </w:pPr>
            <w:r w:rsidRPr="00D76709">
              <w:rPr>
                <w:rFonts w:cs="Calibri"/>
                <w:b/>
                <w:sz w:val="24"/>
                <w:szCs w:val="24"/>
                <w:highlight w:val="yellow"/>
              </w:rPr>
              <w:t>OFFRE D’ACCUEIL « STAGE COLLEGIEN 3EME » 202</w:t>
            </w:r>
            <w:r w:rsidR="004504CC">
              <w:rPr>
                <w:rFonts w:cs="Calibri"/>
                <w:b/>
                <w:sz w:val="24"/>
                <w:szCs w:val="24"/>
                <w:highlight w:val="yellow"/>
              </w:rPr>
              <w:t>5</w:t>
            </w:r>
            <w:r w:rsidRPr="00D76709">
              <w:rPr>
                <w:rFonts w:cs="Calibri"/>
                <w:b/>
                <w:sz w:val="24"/>
                <w:szCs w:val="24"/>
                <w:highlight w:val="yellow"/>
              </w:rPr>
              <w:t>/202</w:t>
            </w:r>
            <w:r w:rsidR="004504CC">
              <w:rPr>
                <w:rFonts w:cs="Calibri"/>
                <w:b/>
                <w:sz w:val="24"/>
                <w:szCs w:val="24"/>
                <w:highlight w:val="yellow"/>
              </w:rPr>
              <w:t>6</w:t>
            </w:r>
          </w:p>
          <w:p w14:paraId="78103BC8" w14:textId="77777777" w:rsidR="00D76709" w:rsidRPr="00D76709" w:rsidRDefault="00D76709" w:rsidP="00D76709">
            <w:pPr>
              <w:spacing w:after="0"/>
              <w:jc w:val="center"/>
              <w:rPr>
                <w:rFonts w:cs="Calibri"/>
                <w:sz w:val="4"/>
                <w:szCs w:val="24"/>
              </w:rPr>
            </w:pPr>
          </w:p>
          <w:p w14:paraId="21D26743" w14:textId="77777777" w:rsidR="00D76709" w:rsidRPr="00D76709" w:rsidRDefault="00D76709" w:rsidP="00D76709">
            <w:pPr>
              <w:spacing w:after="0"/>
              <w:jc w:val="center"/>
              <w:rPr>
                <w:rFonts w:cs="Calibri"/>
                <w:sz w:val="24"/>
                <w:szCs w:val="24"/>
              </w:rPr>
            </w:pPr>
            <w:r w:rsidRPr="00D76709">
              <w:rPr>
                <w:rFonts w:cs="Calibri"/>
                <w:sz w:val="24"/>
                <w:szCs w:val="24"/>
              </w:rPr>
              <w:t xml:space="preserve">Stage d’observation d’une semaine au sein de la collectivité </w:t>
            </w:r>
          </w:p>
          <w:p w14:paraId="1FD035B5" w14:textId="77777777" w:rsidR="00D76709" w:rsidRPr="00D76709" w:rsidRDefault="00D76709" w:rsidP="00D76709">
            <w:pPr>
              <w:spacing w:after="0"/>
              <w:jc w:val="center"/>
              <w:rPr>
                <w:rFonts w:cs="Calibri"/>
                <w:b/>
                <w:sz w:val="16"/>
                <w:szCs w:val="24"/>
                <w:u w:val="single"/>
              </w:rPr>
            </w:pPr>
          </w:p>
          <w:p w14:paraId="11A9155B" w14:textId="62841A3D" w:rsidR="00D76709" w:rsidRPr="004D0D55" w:rsidRDefault="00A572E8" w:rsidP="00D76709">
            <w:pPr>
              <w:spacing w:after="0"/>
              <w:jc w:val="center"/>
              <w:rPr>
                <w:rFonts w:cs="Calibri"/>
                <w:b/>
                <w:sz w:val="32"/>
                <w:szCs w:val="24"/>
              </w:rPr>
            </w:pPr>
            <w:bookmarkStart w:id="0" w:name="_GoBack"/>
            <w:r>
              <w:rPr>
                <w:rFonts w:cs="Calibri"/>
                <w:b/>
                <w:sz w:val="32"/>
                <w:szCs w:val="24"/>
              </w:rPr>
              <w:t>01_</w:t>
            </w:r>
            <w:r w:rsidR="00D76709" w:rsidRPr="004D0D55">
              <w:rPr>
                <w:rFonts w:cs="Calibri"/>
                <w:b/>
                <w:sz w:val="32"/>
                <w:szCs w:val="24"/>
              </w:rPr>
              <w:t>DGA</w:t>
            </w:r>
            <w:r>
              <w:rPr>
                <w:rFonts w:cs="Calibri"/>
                <w:b/>
                <w:sz w:val="32"/>
                <w:szCs w:val="24"/>
              </w:rPr>
              <w:t>_</w:t>
            </w:r>
            <w:r w:rsidR="009E4BFD" w:rsidRPr="004D0D55">
              <w:rPr>
                <w:rFonts w:cs="Calibri"/>
                <w:b/>
                <w:sz w:val="32"/>
                <w:szCs w:val="24"/>
              </w:rPr>
              <w:t>DETIE</w:t>
            </w:r>
            <w:r>
              <w:rPr>
                <w:rFonts w:cs="Calibri"/>
                <w:b/>
                <w:sz w:val="32"/>
                <w:szCs w:val="24"/>
              </w:rPr>
              <w:t>_P3E_SERIL_SPFM</w:t>
            </w:r>
          </w:p>
          <w:bookmarkEnd w:id="0"/>
          <w:p w14:paraId="1EA50B2B" w14:textId="6FDBB4FE" w:rsidR="00D76709" w:rsidRPr="009E63B5" w:rsidRDefault="00337D69" w:rsidP="009E63B5">
            <w:pPr>
              <w:spacing w:after="0"/>
              <w:jc w:val="center"/>
              <w:rPr>
                <w:rFonts w:cs="Calibri"/>
                <w:sz w:val="24"/>
                <w:szCs w:val="24"/>
              </w:rPr>
            </w:pPr>
            <w:r>
              <w:rPr>
                <w:rFonts w:cs="Calibri"/>
                <w:sz w:val="24"/>
                <w:szCs w:val="24"/>
              </w:rPr>
              <w:t>Réf DGA dispositif : Véronique CHORAIN</w:t>
            </w:r>
          </w:p>
        </w:tc>
      </w:tr>
      <w:tr w:rsidR="00D76709" w:rsidRPr="00D76709" w14:paraId="5AD6EF39" w14:textId="77777777" w:rsidTr="00D76709">
        <w:trPr>
          <w:trHeight w:val="958"/>
        </w:trPr>
        <w:tc>
          <w:tcPr>
            <w:tcW w:w="2836" w:type="dxa"/>
            <w:tcBorders>
              <w:top w:val="single" w:sz="4" w:space="0" w:color="auto"/>
            </w:tcBorders>
            <w:shd w:val="clear" w:color="auto" w:fill="FFFFFF"/>
            <w:vAlign w:val="center"/>
          </w:tcPr>
          <w:p w14:paraId="68626BCB" w14:textId="77777777" w:rsidR="00D76709" w:rsidRPr="00D76709" w:rsidRDefault="00D76709" w:rsidP="00D76709">
            <w:pPr>
              <w:spacing w:after="0"/>
              <w:rPr>
                <w:rFonts w:cs="Calibri"/>
                <w:b/>
                <w:sz w:val="24"/>
                <w:szCs w:val="24"/>
              </w:rPr>
            </w:pPr>
            <w:r w:rsidRPr="00D76709">
              <w:rPr>
                <w:rFonts w:cs="Calibri"/>
                <w:b/>
                <w:sz w:val="24"/>
                <w:szCs w:val="24"/>
              </w:rPr>
              <w:t>Référence de l’offre</w:t>
            </w:r>
          </w:p>
        </w:tc>
        <w:tc>
          <w:tcPr>
            <w:tcW w:w="7796" w:type="dxa"/>
            <w:tcBorders>
              <w:top w:val="single" w:sz="4" w:space="0" w:color="auto"/>
            </w:tcBorders>
            <w:shd w:val="clear" w:color="auto" w:fill="FFFFCC"/>
            <w:vAlign w:val="center"/>
          </w:tcPr>
          <w:p w14:paraId="22CE2E67" w14:textId="77777777" w:rsidR="00D76709" w:rsidRPr="00D76709" w:rsidRDefault="00D76709" w:rsidP="00D76709">
            <w:pPr>
              <w:spacing w:after="0"/>
              <w:jc w:val="center"/>
              <w:rPr>
                <w:rFonts w:cs="Calibri"/>
                <w:b/>
                <w:sz w:val="32"/>
                <w:szCs w:val="24"/>
              </w:rPr>
            </w:pPr>
            <w:r w:rsidRPr="00D76709">
              <w:rPr>
                <w:rFonts w:cs="Calibri"/>
                <w:b/>
                <w:sz w:val="32"/>
                <w:szCs w:val="24"/>
              </w:rPr>
              <w:t>Ne pas renseigner</w:t>
            </w:r>
          </w:p>
        </w:tc>
      </w:tr>
      <w:tr w:rsidR="00D76709" w:rsidRPr="00D76709" w14:paraId="38E05AF6" w14:textId="77777777" w:rsidTr="00D76709">
        <w:trPr>
          <w:trHeight w:val="958"/>
        </w:trPr>
        <w:tc>
          <w:tcPr>
            <w:tcW w:w="2836" w:type="dxa"/>
            <w:tcBorders>
              <w:top w:val="single" w:sz="4" w:space="0" w:color="auto"/>
            </w:tcBorders>
            <w:shd w:val="clear" w:color="auto" w:fill="FFFFFF"/>
            <w:vAlign w:val="center"/>
          </w:tcPr>
          <w:p w14:paraId="02A43454" w14:textId="77777777" w:rsidR="00D76709" w:rsidRPr="00D76709" w:rsidRDefault="00D76709" w:rsidP="00D76709">
            <w:pPr>
              <w:spacing w:after="0"/>
              <w:rPr>
                <w:rFonts w:cs="Calibri"/>
                <w:b/>
                <w:sz w:val="24"/>
                <w:szCs w:val="24"/>
              </w:rPr>
            </w:pPr>
            <w:r w:rsidRPr="00D76709">
              <w:rPr>
                <w:rFonts w:cs="Calibri"/>
                <w:b/>
                <w:sz w:val="24"/>
                <w:szCs w:val="24"/>
              </w:rPr>
              <w:t xml:space="preserve">Service accueillant </w:t>
            </w:r>
          </w:p>
          <w:p w14:paraId="70782D17" w14:textId="77777777" w:rsidR="00D76709" w:rsidRPr="00D76709" w:rsidRDefault="00D76709" w:rsidP="00D76709">
            <w:pPr>
              <w:spacing w:after="0"/>
              <w:rPr>
                <w:rFonts w:cs="Calibri"/>
                <w:sz w:val="24"/>
                <w:szCs w:val="24"/>
              </w:rPr>
            </w:pPr>
            <w:r w:rsidRPr="00D76709">
              <w:rPr>
                <w:rFonts w:cs="Calibri"/>
                <w:sz w:val="24"/>
                <w:szCs w:val="24"/>
              </w:rPr>
              <w:t>Nom :</w:t>
            </w:r>
          </w:p>
          <w:p w14:paraId="4D66BC80" w14:textId="77777777" w:rsidR="00D76709" w:rsidRPr="00D76709" w:rsidRDefault="00D76709" w:rsidP="00D76709">
            <w:pPr>
              <w:spacing w:after="0"/>
              <w:rPr>
                <w:rFonts w:cs="Calibri"/>
                <w:b/>
                <w:sz w:val="24"/>
                <w:szCs w:val="24"/>
              </w:rPr>
            </w:pPr>
            <w:r w:rsidRPr="00D76709">
              <w:rPr>
                <w:rFonts w:cs="Calibri"/>
                <w:sz w:val="24"/>
                <w:szCs w:val="24"/>
              </w:rPr>
              <w:t>Direction / Pôle : </w:t>
            </w:r>
          </w:p>
        </w:tc>
        <w:tc>
          <w:tcPr>
            <w:tcW w:w="7796" w:type="dxa"/>
            <w:tcBorders>
              <w:top w:val="single" w:sz="4" w:space="0" w:color="auto"/>
            </w:tcBorders>
            <w:shd w:val="clear" w:color="auto" w:fill="FFFFCC"/>
            <w:vAlign w:val="center"/>
          </w:tcPr>
          <w:p w14:paraId="795A4FB1" w14:textId="77777777" w:rsidR="0002061D" w:rsidRPr="004D0D55" w:rsidRDefault="0002061D" w:rsidP="0002061D">
            <w:pPr>
              <w:spacing w:after="0"/>
              <w:jc w:val="center"/>
              <w:rPr>
                <w:rFonts w:cs="Calibri"/>
                <w:b/>
                <w:i/>
              </w:rPr>
            </w:pPr>
            <w:r w:rsidRPr="004D0D55">
              <w:rPr>
                <w:rFonts w:cs="Calibri"/>
                <w:b/>
                <w:i/>
              </w:rPr>
              <w:t>SERVICE EAU, RISQUES ET LITTORAL / SERVICE PORTS ET FILIERES MARITIMES</w:t>
            </w:r>
          </w:p>
          <w:p w14:paraId="18B0274C" w14:textId="77777777" w:rsidR="00D76709" w:rsidRPr="004D0D55" w:rsidRDefault="0002061D" w:rsidP="0002061D">
            <w:pPr>
              <w:spacing w:after="0"/>
              <w:jc w:val="center"/>
              <w:rPr>
                <w:rFonts w:cs="Calibri"/>
                <w:b/>
                <w:sz w:val="24"/>
                <w:szCs w:val="24"/>
              </w:rPr>
            </w:pPr>
            <w:r w:rsidRPr="004D0D55">
              <w:rPr>
                <w:rFonts w:cs="Calibri"/>
                <w:i/>
              </w:rPr>
              <w:t>Direction de l’eau, du tourisme et de l’économie littoral</w:t>
            </w:r>
            <w:r w:rsidR="00503022" w:rsidRPr="004D0D55">
              <w:rPr>
                <w:rFonts w:cs="Calibri"/>
                <w:i/>
              </w:rPr>
              <w:t>e</w:t>
            </w:r>
            <w:r w:rsidRPr="004D0D55">
              <w:rPr>
                <w:rFonts w:cs="Calibri"/>
                <w:i/>
              </w:rPr>
              <w:t xml:space="preserve"> / P3E</w:t>
            </w:r>
          </w:p>
        </w:tc>
      </w:tr>
      <w:tr w:rsidR="00D76709" w:rsidRPr="00D76709" w14:paraId="40586B2A" w14:textId="77777777" w:rsidTr="00D76709">
        <w:trPr>
          <w:trHeight w:val="505"/>
        </w:trPr>
        <w:tc>
          <w:tcPr>
            <w:tcW w:w="2836" w:type="dxa"/>
            <w:tcBorders>
              <w:top w:val="single" w:sz="4" w:space="0" w:color="auto"/>
            </w:tcBorders>
            <w:shd w:val="clear" w:color="auto" w:fill="FFFFFF"/>
            <w:vAlign w:val="center"/>
          </w:tcPr>
          <w:p w14:paraId="120E6CBB" w14:textId="77777777" w:rsidR="00D76709" w:rsidRPr="00D76709" w:rsidRDefault="00D76709" w:rsidP="00D76709">
            <w:pPr>
              <w:spacing w:after="0"/>
              <w:rPr>
                <w:rFonts w:cs="Calibri"/>
                <w:b/>
                <w:sz w:val="24"/>
                <w:szCs w:val="24"/>
              </w:rPr>
            </w:pPr>
            <w:r w:rsidRPr="00D76709">
              <w:rPr>
                <w:rFonts w:cs="Calibri"/>
                <w:b/>
                <w:sz w:val="24"/>
                <w:szCs w:val="24"/>
              </w:rPr>
              <w:t>Domaine(s) d’activité</w:t>
            </w:r>
            <w:r w:rsidRPr="00D76709">
              <w:rPr>
                <w:rFonts w:cs="Calibri"/>
                <w:sz w:val="24"/>
                <w:szCs w:val="24"/>
              </w:rPr>
              <w:t> </w:t>
            </w:r>
          </w:p>
        </w:tc>
        <w:tc>
          <w:tcPr>
            <w:tcW w:w="7796" w:type="dxa"/>
            <w:tcBorders>
              <w:top w:val="single" w:sz="4" w:space="0" w:color="auto"/>
            </w:tcBorders>
            <w:shd w:val="clear" w:color="auto" w:fill="FFFFCC"/>
            <w:vAlign w:val="center"/>
          </w:tcPr>
          <w:p w14:paraId="4E6E01D9" w14:textId="77777777" w:rsidR="00D76709" w:rsidRPr="004D0D55" w:rsidRDefault="0002061D" w:rsidP="00D76709">
            <w:pPr>
              <w:spacing w:after="0"/>
              <w:jc w:val="center"/>
              <w:rPr>
                <w:rFonts w:cs="Calibri"/>
                <w:b/>
                <w:sz w:val="24"/>
                <w:szCs w:val="24"/>
              </w:rPr>
            </w:pPr>
            <w:r w:rsidRPr="004D0D55">
              <w:rPr>
                <w:rFonts w:cs="Calibri"/>
                <w:b/>
                <w:i/>
              </w:rPr>
              <w:t>EAU – ENVIRONNEMENT- PORTS-FILIERES MARITIMES</w:t>
            </w:r>
          </w:p>
          <w:p w14:paraId="6D49B959" w14:textId="77777777" w:rsidR="00D76709" w:rsidRPr="004D0D55" w:rsidRDefault="00D76709" w:rsidP="00D76709">
            <w:pPr>
              <w:spacing w:after="0"/>
              <w:jc w:val="center"/>
              <w:rPr>
                <w:rFonts w:cs="Calibri"/>
                <w:b/>
                <w:sz w:val="24"/>
                <w:szCs w:val="24"/>
              </w:rPr>
            </w:pPr>
          </w:p>
        </w:tc>
      </w:tr>
      <w:tr w:rsidR="00D76709" w:rsidRPr="00D76709" w14:paraId="6A06B915" w14:textId="77777777" w:rsidTr="00D76709">
        <w:trPr>
          <w:trHeight w:val="958"/>
        </w:trPr>
        <w:tc>
          <w:tcPr>
            <w:tcW w:w="2836" w:type="dxa"/>
            <w:tcBorders>
              <w:top w:val="single" w:sz="4" w:space="0" w:color="auto"/>
            </w:tcBorders>
            <w:shd w:val="clear" w:color="auto" w:fill="FFFFFF"/>
            <w:vAlign w:val="center"/>
          </w:tcPr>
          <w:p w14:paraId="1B141063" w14:textId="77777777" w:rsidR="00D76709" w:rsidRPr="00D76709" w:rsidRDefault="00D76709" w:rsidP="00D76709">
            <w:pPr>
              <w:spacing w:after="0"/>
              <w:rPr>
                <w:rFonts w:cs="Calibri"/>
                <w:b/>
                <w:sz w:val="24"/>
                <w:szCs w:val="24"/>
              </w:rPr>
            </w:pPr>
            <w:r w:rsidRPr="00D76709">
              <w:rPr>
                <w:rFonts w:cs="Calibri"/>
                <w:b/>
                <w:sz w:val="24"/>
                <w:szCs w:val="24"/>
              </w:rPr>
              <w:t>Lieu du stage</w:t>
            </w:r>
          </w:p>
          <w:p w14:paraId="6BC56F8B" w14:textId="77777777" w:rsidR="00D76709" w:rsidRPr="00D76709" w:rsidRDefault="00D76709" w:rsidP="00D76709">
            <w:pPr>
              <w:spacing w:after="0"/>
              <w:rPr>
                <w:rFonts w:cs="Calibri"/>
                <w:sz w:val="24"/>
                <w:szCs w:val="24"/>
              </w:rPr>
            </w:pPr>
            <w:r w:rsidRPr="00D76709">
              <w:rPr>
                <w:rFonts w:cs="Calibri"/>
                <w:sz w:val="24"/>
                <w:szCs w:val="24"/>
              </w:rPr>
              <w:t>Commune : </w:t>
            </w:r>
          </w:p>
          <w:p w14:paraId="10550F93" w14:textId="77777777" w:rsidR="00D76709" w:rsidRPr="00D76709" w:rsidRDefault="00D76709" w:rsidP="00D76709">
            <w:pPr>
              <w:spacing w:after="0"/>
              <w:rPr>
                <w:rFonts w:cs="Calibri"/>
                <w:b/>
                <w:sz w:val="24"/>
                <w:szCs w:val="24"/>
              </w:rPr>
            </w:pPr>
            <w:r w:rsidRPr="00D76709">
              <w:rPr>
                <w:rFonts w:cs="Calibri"/>
                <w:sz w:val="24"/>
                <w:szCs w:val="24"/>
              </w:rPr>
              <w:t>Adresse : </w:t>
            </w:r>
          </w:p>
        </w:tc>
        <w:tc>
          <w:tcPr>
            <w:tcW w:w="7796" w:type="dxa"/>
            <w:tcBorders>
              <w:top w:val="single" w:sz="4" w:space="0" w:color="auto"/>
            </w:tcBorders>
            <w:shd w:val="clear" w:color="auto" w:fill="FFFFCC"/>
            <w:vAlign w:val="center"/>
          </w:tcPr>
          <w:p w14:paraId="2A43396B" w14:textId="77777777" w:rsidR="0002061D" w:rsidRPr="004D0D55" w:rsidRDefault="0002061D" w:rsidP="0002061D">
            <w:pPr>
              <w:spacing w:after="0" w:line="240" w:lineRule="auto"/>
              <w:jc w:val="center"/>
              <w:rPr>
                <w:rFonts w:cs="Calibri"/>
                <w:b/>
                <w:i/>
              </w:rPr>
            </w:pPr>
            <w:r w:rsidRPr="004D0D55">
              <w:rPr>
                <w:rFonts w:cs="Calibri"/>
                <w:b/>
                <w:i/>
              </w:rPr>
              <w:t>Conseil Départemental de l’Hérault</w:t>
            </w:r>
          </w:p>
          <w:p w14:paraId="6FFE8E7E" w14:textId="77777777" w:rsidR="00D76709" w:rsidRPr="004D0D55" w:rsidRDefault="0002061D" w:rsidP="0002061D">
            <w:pPr>
              <w:spacing w:after="0"/>
              <w:jc w:val="center"/>
              <w:rPr>
                <w:rFonts w:cs="Calibri"/>
                <w:b/>
                <w:i/>
              </w:rPr>
            </w:pPr>
            <w:r w:rsidRPr="004D0D55">
              <w:rPr>
                <w:rFonts w:cs="Calibri"/>
                <w:b/>
                <w:i/>
              </w:rPr>
              <w:t>Petit Alco</w:t>
            </w:r>
          </w:p>
          <w:p w14:paraId="13AD62B3" w14:textId="77777777" w:rsidR="0002061D" w:rsidRPr="004D0D55" w:rsidRDefault="0002061D" w:rsidP="0002061D">
            <w:pPr>
              <w:spacing w:after="0"/>
              <w:jc w:val="center"/>
              <w:rPr>
                <w:rFonts w:cs="Calibri"/>
                <w:b/>
                <w:i/>
              </w:rPr>
            </w:pPr>
            <w:r w:rsidRPr="004D0D55">
              <w:rPr>
                <w:rFonts w:cs="Calibri"/>
                <w:b/>
                <w:i/>
              </w:rPr>
              <w:t xml:space="preserve">2 rue Edmond </w:t>
            </w:r>
            <w:proofErr w:type="spellStart"/>
            <w:r w:rsidRPr="004D0D55">
              <w:rPr>
                <w:rFonts w:cs="Calibri"/>
                <w:b/>
                <w:i/>
              </w:rPr>
              <w:t>Lautard</w:t>
            </w:r>
            <w:proofErr w:type="spellEnd"/>
          </w:p>
          <w:p w14:paraId="7DB0284B" w14:textId="77777777" w:rsidR="0002061D" w:rsidRPr="004D0D55" w:rsidRDefault="0002061D" w:rsidP="0002061D">
            <w:pPr>
              <w:spacing w:after="0"/>
              <w:jc w:val="center"/>
              <w:rPr>
                <w:rFonts w:cs="Calibri"/>
                <w:b/>
                <w:sz w:val="24"/>
                <w:szCs w:val="24"/>
              </w:rPr>
            </w:pPr>
            <w:r w:rsidRPr="004D0D55">
              <w:rPr>
                <w:rFonts w:cs="Calibri"/>
                <w:b/>
                <w:i/>
              </w:rPr>
              <w:t>34000 Montpellier</w:t>
            </w:r>
          </w:p>
        </w:tc>
      </w:tr>
      <w:tr w:rsidR="00D76709" w:rsidRPr="00D76709" w14:paraId="10B7112D" w14:textId="77777777" w:rsidTr="00D76709">
        <w:trPr>
          <w:trHeight w:val="1110"/>
        </w:trPr>
        <w:tc>
          <w:tcPr>
            <w:tcW w:w="2836" w:type="dxa"/>
            <w:shd w:val="clear" w:color="auto" w:fill="FFFFFF"/>
            <w:vAlign w:val="center"/>
          </w:tcPr>
          <w:p w14:paraId="1EF753F1" w14:textId="77777777" w:rsidR="00D76709" w:rsidRPr="00D76709" w:rsidRDefault="00D76709" w:rsidP="00D76709">
            <w:pPr>
              <w:spacing w:after="0"/>
              <w:rPr>
                <w:rFonts w:cs="Calibri"/>
                <w:b/>
                <w:sz w:val="24"/>
                <w:szCs w:val="24"/>
              </w:rPr>
            </w:pPr>
            <w:r w:rsidRPr="00D76709">
              <w:rPr>
                <w:rFonts w:cs="Calibri"/>
                <w:b/>
                <w:sz w:val="24"/>
                <w:szCs w:val="24"/>
              </w:rPr>
              <w:t>Période(s) d’accueil possibles  </w:t>
            </w:r>
          </w:p>
        </w:tc>
        <w:tc>
          <w:tcPr>
            <w:tcW w:w="7796" w:type="dxa"/>
            <w:shd w:val="clear" w:color="auto" w:fill="FFFFCC"/>
            <w:vAlign w:val="center"/>
          </w:tcPr>
          <w:p w14:paraId="115BFAF4" w14:textId="77777777" w:rsidR="00D76709" w:rsidRPr="00D76709" w:rsidRDefault="00D76709" w:rsidP="00D76709">
            <w:pPr>
              <w:spacing w:after="0"/>
              <w:ind w:left="459"/>
              <w:jc w:val="center"/>
              <w:rPr>
                <w:rFonts w:cs="Calibri"/>
                <w:b/>
                <w:sz w:val="24"/>
                <w:szCs w:val="24"/>
              </w:rPr>
            </w:pPr>
            <w:r w:rsidRPr="00D76709">
              <w:rPr>
                <w:rFonts w:cs="Calibri"/>
                <w:b/>
                <w:sz w:val="24"/>
                <w:szCs w:val="24"/>
              </w:rPr>
              <w:t>Septembre 202</w:t>
            </w:r>
            <w:r w:rsidR="007C7843">
              <w:rPr>
                <w:rFonts w:cs="Calibri"/>
                <w:b/>
                <w:sz w:val="24"/>
                <w:szCs w:val="24"/>
              </w:rPr>
              <w:t>5</w:t>
            </w:r>
            <w:r w:rsidRPr="00D76709">
              <w:rPr>
                <w:rFonts w:cs="Calibri"/>
                <w:b/>
                <w:sz w:val="24"/>
                <w:szCs w:val="24"/>
              </w:rPr>
              <w:t xml:space="preserve"> à juin 202</w:t>
            </w:r>
            <w:r w:rsidR="007C7843">
              <w:rPr>
                <w:rFonts w:cs="Calibri"/>
                <w:b/>
                <w:sz w:val="24"/>
                <w:szCs w:val="24"/>
              </w:rPr>
              <w:t>6</w:t>
            </w:r>
          </w:p>
        </w:tc>
      </w:tr>
      <w:tr w:rsidR="00D76709" w:rsidRPr="00D76709" w14:paraId="2A0414D6" w14:textId="77777777" w:rsidTr="00D76709">
        <w:trPr>
          <w:trHeight w:val="816"/>
        </w:trPr>
        <w:tc>
          <w:tcPr>
            <w:tcW w:w="2836" w:type="dxa"/>
            <w:shd w:val="clear" w:color="auto" w:fill="auto"/>
            <w:vAlign w:val="center"/>
          </w:tcPr>
          <w:p w14:paraId="5A1A971B" w14:textId="77777777" w:rsidR="00D76709" w:rsidRPr="00D76709" w:rsidRDefault="00D76709" w:rsidP="00D76709">
            <w:pPr>
              <w:spacing w:after="0"/>
              <w:rPr>
                <w:rFonts w:cs="Calibri"/>
                <w:b/>
                <w:sz w:val="24"/>
                <w:szCs w:val="24"/>
              </w:rPr>
            </w:pPr>
            <w:r w:rsidRPr="00D76709">
              <w:rPr>
                <w:rFonts w:cs="Calibri"/>
                <w:b/>
                <w:sz w:val="24"/>
                <w:szCs w:val="24"/>
              </w:rPr>
              <w:t>Métier(s)</w:t>
            </w:r>
          </w:p>
          <w:p w14:paraId="4923C3A5" w14:textId="77777777" w:rsidR="00D76709" w:rsidRPr="00D76709" w:rsidRDefault="00D76709" w:rsidP="00D76709">
            <w:pPr>
              <w:spacing w:after="0"/>
              <w:rPr>
                <w:rFonts w:cs="Calibri"/>
                <w:sz w:val="24"/>
                <w:szCs w:val="24"/>
              </w:rPr>
            </w:pPr>
            <w:r w:rsidRPr="00D76709">
              <w:rPr>
                <w:rFonts w:cs="Calibri"/>
                <w:sz w:val="24"/>
                <w:szCs w:val="24"/>
              </w:rPr>
              <w:t>Principaux métiers à faire découvrir :</w:t>
            </w:r>
          </w:p>
        </w:tc>
        <w:tc>
          <w:tcPr>
            <w:tcW w:w="7796" w:type="dxa"/>
            <w:shd w:val="clear" w:color="auto" w:fill="auto"/>
            <w:vAlign w:val="center"/>
          </w:tcPr>
          <w:p w14:paraId="7C156CCD" w14:textId="77777777" w:rsidR="0002061D" w:rsidRPr="004D0D55" w:rsidRDefault="0002061D" w:rsidP="0002061D">
            <w:pPr>
              <w:spacing w:after="0" w:line="240" w:lineRule="auto"/>
              <w:rPr>
                <w:rFonts w:cs="Calibri"/>
                <w:i/>
              </w:rPr>
            </w:pPr>
            <w:r w:rsidRPr="004D0D55">
              <w:rPr>
                <w:rFonts w:cs="Calibri"/>
                <w:i/>
              </w:rPr>
              <w:t>Chargé de mission Barrages départementaux, Chargé d’opérations</w:t>
            </w:r>
          </w:p>
          <w:p w14:paraId="5CFBE8D6" w14:textId="77777777" w:rsidR="0002061D" w:rsidRPr="004D0D55" w:rsidRDefault="0002061D" w:rsidP="0002061D">
            <w:pPr>
              <w:spacing w:after="0" w:line="240" w:lineRule="auto"/>
              <w:rPr>
                <w:rFonts w:cs="Calibri"/>
                <w:i/>
              </w:rPr>
            </w:pPr>
            <w:r w:rsidRPr="004D0D55">
              <w:rPr>
                <w:rFonts w:cs="Calibri"/>
                <w:i/>
              </w:rPr>
              <w:t>Chargé de mission érosion du trait de côte et gestion intégrée des zones côtières</w:t>
            </w:r>
          </w:p>
          <w:p w14:paraId="47203707" w14:textId="77777777" w:rsidR="0002061D" w:rsidRPr="004D0D55" w:rsidRDefault="0002061D" w:rsidP="0002061D">
            <w:pPr>
              <w:spacing w:after="0" w:line="240" w:lineRule="auto"/>
              <w:rPr>
                <w:rFonts w:cs="Calibri"/>
                <w:i/>
              </w:rPr>
            </w:pPr>
            <w:r w:rsidRPr="004D0D55">
              <w:rPr>
                <w:rFonts w:cs="Calibri"/>
                <w:i/>
              </w:rPr>
              <w:t>Chargé de mission Eau / Zones humides, Police portuaire</w:t>
            </w:r>
          </w:p>
          <w:p w14:paraId="39EBE6DA" w14:textId="77777777" w:rsidR="00D76709" w:rsidRPr="004D0D55" w:rsidRDefault="0002061D" w:rsidP="0002061D">
            <w:pPr>
              <w:spacing w:after="0"/>
              <w:rPr>
                <w:rFonts w:cs="Calibri"/>
                <w:sz w:val="24"/>
                <w:szCs w:val="24"/>
              </w:rPr>
            </w:pPr>
            <w:r w:rsidRPr="004D0D55">
              <w:rPr>
                <w:rFonts w:cs="Calibri"/>
                <w:i/>
              </w:rPr>
              <w:t>Chargé de mission ports et filières maritimes</w:t>
            </w:r>
          </w:p>
        </w:tc>
      </w:tr>
      <w:tr w:rsidR="00D76709" w:rsidRPr="00D76709" w14:paraId="7B165430" w14:textId="77777777" w:rsidTr="00D76709">
        <w:trPr>
          <w:trHeight w:val="1686"/>
        </w:trPr>
        <w:tc>
          <w:tcPr>
            <w:tcW w:w="2836" w:type="dxa"/>
            <w:shd w:val="clear" w:color="auto" w:fill="auto"/>
            <w:vAlign w:val="center"/>
          </w:tcPr>
          <w:p w14:paraId="79A00ED6" w14:textId="77777777" w:rsidR="00D76709" w:rsidRPr="00D76709" w:rsidRDefault="00D76709" w:rsidP="00D76709">
            <w:pPr>
              <w:spacing w:after="0"/>
              <w:rPr>
                <w:rFonts w:cs="Calibri"/>
                <w:b/>
                <w:sz w:val="24"/>
                <w:szCs w:val="24"/>
              </w:rPr>
            </w:pPr>
            <w:r w:rsidRPr="00D76709">
              <w:rPr>
                <w:rFonts w:cs="Calibri"/>
                <w:b/>
                <w:sz w:val="24"/>
                <w:szCs w:val="24"/>
              </w:rPr>
              <w:t>Activités du service</w:t>
            </w:r>
          </w:p>
          <w:p w14:paraId="0C661152" w14:textId="77777777" w:rsidR="00D76709" w:rsidRPr="00D76709" w:rsidRDefault="00D76709" w:rsidP="00D76709">
            <w:pPr>
              <w:spacing w:after="0"/>
              <w:rPr>
                <w:rFonts w:cs="Calibri"/>
                <w:sz w:val="24"/>
                <w:szCs w:val="24"/>
              </w:rPr>
            </w:pPr>
            <w:r w:rsidRPr="00D76709">
              <w:rPr>
                <w:rFonts w:cs="Calibri"/>
                <w:sz w:val="24"/>
                <w:szCs w:val="24"/>
              </w:rPr>
              <w:t>Principales missions : </w:t>
            </w:r>
          </w:p>
        </w:tc>
        <w:tc>
          <w:tcPr>
            <w:tcW w:w="7796" w:type="dxa"/>
            <w:shd w:val="clear" w:color="auto" w:fill="auto"/>
            <w:vAlign w:val="center"/>
          </w:tcPr>
          <w:p w14:paraId="42B327B8" w14:textId="77777777" w:rsidR="0002061D" w:rsidRPr="004D0D55" w:rsidRDefault="0002061D" w:rsidP="0002061D">
            <w:pPr>
              <w:spacing w:after="0" w:line="240" w:lineRule="auto"/>
              <w:rPr>
                <w:rFonts w:cs="Calibri"/>
                <w:i/>
                <w:u w:val="single"/>
              </w:rPr>
            </w:pPr>
            <w:r w:rsidRPr="004D0D55">
              <w:rPr>
                <w:rFonts w:cs="Calibri"/>
                <w:i/>
                <w:u w:val="single"/>
              </w:rPr>
              <w:t xml:space="preserve">Service eau, risques et littoral </w:t>
            </w:r>
            <w:r w:rsidRPr="004D0D55">
              <w:rPr>
                <w:rFonts w:cs="Calibri"/>
                <w:i/>
              </w:rPr>
              <w:t>&gt; : Gestion des ouvrages hydrauliques du Département destinés à la gestion de l'eau, la protection contre les inondations (barrages, seuils en rivières, stations de pompage …)</w:t>
            </w:r>
          </w:p>
          <w:p w14:paraId="6E0788C5" w14:textId="77777777" w:rsidR="0002061D" w:rsidRPr="004D0D55" w:rsidRDefault="0002061D" w:rsidP="0002061D">
            <w:pPr>
              <w:spacing w:after="0" w:line="240" w:lineRule="auto"/>
              <w:rPr>
                <w:rFonts w:cs="Calibri"/>
                <w:i/>
              </w:rPr>
            </w:pPr>
            <w:r w:rsidRPr="004D0D55">
              <w:rPr>
                <w:rFonts w:cs="Calibri"/>
                <w:i/>
              </w:rPr>
              <w:t xml:space="preserve">&gt; Instruit les demandes d’aides financières des collectivités locales pour la protection des milieux aquatiques, la gestion des risques d'inondation et la gestion du trait de côte </w:t>
            </w:r>
          </w:p>
          <w:p w14:paraId="3216DFFC" w14:textId="77777777" w:rsidR="0002061D" w:rsidRPr="004D0D55" w:rsidRDefault="0002061D" w:rsidP="0002061D">
            <w:pPr>
              <w:spacing w:after="0" w:line="240" w:lineRule="auto"/>
              <w:rPr>
                <w:rFonts w:cs="Calibri"/>
                <w:i/>
              </w:rPr>
            </w:pPr>
            <w:r w:rsidRPr="004D0D55">
              <w:rPr>
                <w:rFonts w:cs="Calibri"/>
                <w:i/>
              </w:rPr>
              <w:t xml:space="preserve">&gt; Suivi technique et financier des syndicats mixtes de gestion de l'eau par bassin versant dont le Département est membre </w:t>
            </w:r>
          </w:p>
          <w:p w14:paraId="329B881C" w14:textId="77777777" w:rsidR="0002061D" w:rsidRPr="004D0D55" w:rsidRDefault="0002061D" w:rsidP="0002061D">
            <w:pPr>
              <w:spacing w:after="0" w:line="240" w:lineRule="auto"/>
              <w:rPr>
                <w:rFonts w:cs="Calibri"/>
                <w:i/>
              </w:rPr>
            </w:pPr>
            <w:r w:rsidRPr="004D0D55">
              <w:rPr>
                <w:rFonts w:cs="Calibri"/>
                <w:i/>
              </w:rPr>
              <w:t>&gt; Suivi des réseaux de mesure départementaux (climatologie, qualité de l'eau, littoral), animation Zones Humides, accompagnement des démarches d’économies d’eau</w:t>
            </w:r>
          </w:p>
          <w:p w14:paraId="13C1718B" w14:textId="77777777" w:rsidR="0002061D" w:rsidRPr="004D0D55" w:rsidRDefault="0002061D" w:rsidP="0002061D">
            <w:pPr>
              <w:spacing w:after="0"/>
              <w:rPr>
                <w:rFonts w:cs="Calibri"/>
                <w:i/>
              </w:rPr>
            </w:pPr>
            <w:r w:rsidRPr="004D0D55">
              <w:rPr>
                <w:rFonts w:cs="Calibri"/>
                <w:i/>
              </w:rPr>
              <w:t>&gt; Suivi technique et financier de l'Entente Interdépartementale pour la Démoustication (EID)</w:t>
            </w:r>
          </w:p>
          <w:p w14:paraId="7F2D8D07" w14:textId="77777777" w:rsidR="0002061D" w:rsidRPr="004D0D55" w:rsidRDefault="0002061D" w:rsidP="0002061D">
            <w:pPr>
              <w:spacing w:after="0"/>
              <w:rPr>
                <w:rFonts w:cs="Calibri"/>
                <w:i/>
                <w:u w:val="single"/>
              </w:rPr>
            </w:pPr>
            <w:r w:rsidRPr="004D0D55">
              <w:rPr>
                <w:rFonts w:cs="Calibri"/>
                <w:i/>
                <w:u w:val="single"/>
              </w:rPr>
              <w:t>Service ports et filières maritimes :</w:t>
            </w:r>
            <w:r w:rsidRPr="004D0D55">
              <w:rPr>
                <w:rFonts w:cs="Calibri"/>
                <w:u w:val="single"/>
              </w:rPr>
              <w:t xml:space="preserve"> </w:t>
            </w:r>
            <w:r w:rsidRPr="004D0D55">
              <w:rPr>
                <w:rFonts w:cs="Calibri"/>
                <w:i/>
              </w:rPr>
              <w:t>&gt; Suivi technique des ports départementaux (3 ports conchylicoles, 1 port de pêche et 4 ports mixtes) et contrôle des délégations de service public</w:t>
            </w:r>
          </w:p>
          <w:p w14:paraId="118833D7" w14:textId="77777777" w:rsidR="0002061D" w:rsidRPr="004D0D55" w:rsidRDefault="0002061D" w:rsidP="0002061D">
            <w:pPr>
              <w:spacing w:after="0"/>
              <w:rPr>
                <w:rFonts w:cs="Calibri"/>
                <w:i/>
              </w:rPr>
            </w:pPr>
            <w:r w:rsidRPr="004D0D55">
              <w:rPr>
                <w:rFonts w:cs="Calibri"/>
                <w:i/>
              </w:rPr>
              <w:t>&gt; Instruit les demandes d’aides de collectivités locales pour la modernisation des ports maritimes ou fluviaux, les demandes d’aides de structures sur les filières pêche, conchyliculture et nautisme</w:t>
            </w:r>
          </w:p>
          <w:p w14:paraId="313980F8" w14:textId="77777777" w:rsidR="0002061D" w:rsidRPr="004D0D55" w:rsidRDefault="0002061D" w:rsidP="0002061D">
            <w:pPr>
              <w:spacing w:after="0"/>
              <w:rPr>
                <w:rFonts w:cs="Calibri"/>
                <w:i/>
              </w:rPr>
            </w:pPr>
            <w:r w:rsidRPr="004D0D55">
              <w:rPr>
                <w:rFonts w:cs="Calibri"/>
                <w:i/>
              </w:rPr>
              <w:t>&gt; Montage de marchés de travaux en maîtrise d’ouvrage départementale sur les ports départementaux</w:t>
            </w:r>
          </w:p>
          <w:p w14:paraId="061576F9" w14:textId="77777777" w:rsidR="00D006A6" w:rsidRPr="004D0D55" w:rsidRDefault="0002061D" w:rsidP="0002061D">
            <w:pPr>
              <w:spacing w:after="0"/>
              <w:rPr>
                <w:rFonts w:cs="Calibri"/>
                <w:i/>
              </w:rPr>
            </w:pPr>
            <w:r w:rsidRPr="004D0D55">
              <w:rPr>
                <w:rFonts w:cs="Calibri"/>
                <w:i/>
              </w:rPr>
              <w:lastRenderedPageBreak/>
              <w:t xml:space="preserve">&gt; Suivi technique des ouvrages portuaires </w:t>
            </w:r>
          </w:p>
          <w:p w14:paraId="0081EFE0" w14:textId="77777777" w:rsidR="0002061D" w:rsidRPr="004D0D55" w:rsidRDefault="0002061D" w:rsidP="0002061D">
            <w:pPr>
              <w:spacing w:after="0"/>
              <w:rPr>
                <w:rFonts w:cs="Calibri"/>
                <w:i/>
              </w:rPr>
            </w:pPr>
            <w:r w:rsidRPr="004D0D55">
              <w:rPr>
                <w:rFonts w:cs="Calibri"/>
                <w:i/>
              </w:rPr>
              <w:t>&gt; Police portuaire</w:t>
            </w:r>
          </w:p>
          <w:p w14:paraId="13DC0772" w14:textId="77777777" w:rsidR="00D76709" w:rsidRPr="004D0D55" w:rsidRDefault="00D76709" w:rsidP="00D76709">
            <w:pPr>
              <w:spacing w:after="0"/>
              <w:rPr>
                <w:rFonts w:cs="Calibri"/>
                <w:b/>
                <w:sz w:val="24"/>
                <w:szCs w:val="24"/>
              </w:rPr>
            </w:pPr>
          </w:p>
        </w:tc>
      </w:tr>
      <w:tr w:rsidR="00D76709" w:rsidRPr="00D76709" w14:paraId="307E2E05" w14:textId="77777777" w:rsidTr="00D76709">
        <w:trPr>
          <w:trHeight w:val="926"/>
        </w:trPr>
        <w:tc>
          <w:tcPr>
            <w:tcW w:w="2836" w:type="dxa"/>
            <w:shd w:val="clear" w:color="auto" w:fill="auto"/>
            <w:vAlign w:val="center"/>
          </w:tcPr>
          <w:p w14:paraId="22A8AE7C" w14:textId="77777777" w:rsidR="00D76709" w:rsidRPr="00D76709" w:rsidRDefault="00D76709" w:rsidP="00D76709">
            <w:pPr>
              <w:spacing w:after="0"/>
              <w:rPr>
                <w:rFonts w:cs="Calibri"/>
                <w:b/>
                <w:sz w:val="24"/>
                <w:szCs w:val="24"/>
              </w:rPr>
            </w:pPr>
            <w:r w:rsidRPr="00D76709">
              <w:rPr>
                <w:rFonts w:cs="Calibri"/>
                <w:b/>
                <w:sz w:val="24"/>
                <w:szCs w:val="24"/>
              </w:rPr>
              <w:lastRenderedPageBreak/>
              <w:t>Informations complémentaires </w:t>
            </w:r>
          </w:p>
        </w:tc>
        <w:tc>
          <w:tcPr>
            <w:tcW w:w="7796" w:type="dxa"/>
            <w:shd w:val="clear" w:color="auto" w:fill="auto"/>
            <w:vAlign w:val="center"/>
          </w:tcPr>
          <w:p w14:paraId="3C3AA2A3" w14:textId="77777777" w:rsidR="00D76709" w:rsidRPr="00D76709" w:rsidRDefault="00D76709" w:rsidP="00D76709">
            <w:pPr>
              <w:spacing w:after="0"/>
              <w:rPr>
                <w:rFonts w:cs="Calibri"/>
                <w:color w:val="9CC2E5"/>
                <w:sz w:val="24"/>
                <w:szCs w:val="24"/>
              </w:rPr>
            </w:pPr>
          </w:p>
        </w:tc>
      </w:tr>
      <w:tr w:rsidR="00D76709" w:rsidRPr="00D76709" w14:paraId="3DE87A15" w14:textId="77777777" w:rsidTr="00D76709">
        <w:trPr>
          <w:trHeight w:val="2129"/>
        </w:trPr>
        <w:tc>
          <w:tcPr>
            <w:tcW w:w="2836" w:type="dxa"/>
            <w:shd w:val="clear" w:color="auto" w:fill="D9D9D9"/>
            <w:vAlign w:val="center"/>
          </w:tcPr>
          <w:p w14:paraId="73B83162" w14:textId="77777777" w:rsidR="00D76709" w:rsidRPr="00D76709" w:rsidRDefault="00D76709" w:rsidP="00D76709">
            <w:pPr>
              <w:spacing w:after="0"/>
              <w:rPr>
                <w:rFonts w:cs="Calibri"/>
                <w:b/>
                <w:sz w:val="24"/>
                <w:szCs w:val="24"/>
              </w:rPr>
            </w:pPr>
            <w:r w:rsidRPr="00D76709">
              <w:rPr>
                <w:rFonts w:cs="Calibri"/>
                <w:b/>
                <w:sz w:val="24"/>
                <w:szCs w:val="24"/>
              </w:rPr>
              <w:t>Référent du stage</w:t>
            </w:r>
          </w:p>
          <w:p w14:paraId="7C4B65F3" w14:textId="77777777" w:rsidR="00D76709" w:rsidRPr="00D76709" w:rsidRDefault="00D76709" w:rsidP="00D76709">
            <w:pPr>
              <w:spacing w:after="0"/>
              <w:rPr>
                <w:rFonts w:cs="Calibri"/>
                <w:sz w:val="24"/>
                <w:szCs w:val="24"/>
              </w:rPr>
            </w:pPr>
            <w:r w:rsidRPr="00D76709">
              <w:rPr>
                <w:rFonts w:cs="Calibri"/>
                <w:sz w:val="24"/>
                <w:szCs w:val="24"/>
              </w:rPr>
              <w:t>Nom :</w:t>
            </w:r>
          </w:p>
          <w:p w14:paraId="73930419" w14:textId="77777777" w:rsidR="00D76709" w:rsidRPr="00D76709" w:rsidRDefault="00D76709" w:rsidP="00D76709">
            <w:pPr>
              <w:spacing w:after="0"/>
              <w:rPr>
                <w:rFonts w:cs="Calibri"/>
                <w:sz w:val="24"/>
                <w:szCs w:val="24"/>
              </w:rPr>
            </w:pPr>
            <w:r w:rsidRPr="00D76709">
              <w:rPr>
                <w:rFonts w:cs="Calibri"/>
                <w:sz w:val="24"/>
                <w:szCs w:val="24"/>
              </w:rPr>
              <w:t>Fonction :</w:t>
            </w:r>
          </w:p>
          <w:p w14:paraId="6A1137C7" w14:textId="77777777" w:rsidR="00D76709" w:rsidRPr="00D76709" w:rsidRDefault="00D76709" w:rsidP="00D76709">
            <w:pPr>
              <w:spacing w:after="0"/>
              <w:rPr>
                <w:rFonts w:cs="Calibri"/>
                <w:sz w:val="24"/>
                <w:szCs w:val="24"/>
              </w:rPr>
            </w:pPr>
            <w:r w:rsidRPr="00D76709">
              <w:rPr>
                <w:rFonts w:cs="Calibri"/>
                <w:sz w:val="24"/>
                <w:szCs w:val="24"/>
              </w:rPr>
              <w:t>Tel : </w:t>
            </w:r>
          </w:p>
          <w:p w14:paraId="3195C182" w14:textId="77777777" w:rsidR="00D76709" w:rsidRPr="00D76709" w:rsidRDefault="00D76709" w:rsidP="00D76709">
            <w:pPr>
              <w:spacing w:after="0"/>
              <w:rPr>
                <w:rFonts w:cs="Calibri"/>
                <w:sz w:val="24"/>
                <w:szCs w:val="24"/>
              </w:rPr>
            </w:pPr>
            <w:r w:rsidRPr="00D76709">
              <w:rPr>
                <w:rFonts w:cs="Calibri"/>
                <w:sz w:val="24"/>
                <w:szCs w:val="24"/>
              </w:rPr>
              <w:t>Mail :</w:t>
            </w:r>
          </w:p>
        </w:tc>
        <w:tc>
          <w:tcPr>
            <w:tcW w:w="7796" w:type="dxa"/>
            <w:shd w:val="clear" w:color="auto" w:fill="D9D9D9"/>
            <w:vAlign w:val="center"/>
          </w:tcPr>
          <w:p w14:paraId="75D472B9" w14:textId="77777777" w:rsidR="00337D69" w:rsidRDefault="00337D69" w:rsidP="00337D69">
            <w:pPr>
              <w:spacing w:after="0"/>
              <w:jc w:val="center"/>
              <w:rPr>
                <w:rFonts w:cs="Calibri"/>
                <w:b/>
                <w:sz w:val="24"/>
                <w:szCs w:val="24"/>
              </w:rPr>
            </w:pPr>
            <w:r>
              <w:rPr>
                <w:rFonts w:cs="Calibri"/>
                <w:b/>
                <w:sz w:val="24"/>
                <w:szCs w:val="24"/>
              </w:rPr>
              <w:t>Julie BREMOND</w:t>
            </w:r>
          </w:p>
          <w:p w14:paraId="72422BA6" w14:textId="77777777" w:rsidR="00337D69" w:rsidRDefault="00337D69" w:rsidP="00337D69">
            <w:pPr>
              <w:spacing w:after="0"/>
              <w:jc w:val="center"/>
              <w:rPr>
                <w:rFonts w:cs="Calibri"/>
                <w:b/>
                <w:sz w:val="24"/>
                <w:szCs w:val="24"/>
              </w:rPr>
            </w:pPr>
            <w:r>
              <w:rPr>
                <w:rFonts w:cs="Calibri"/>
                <w:b/>
                <w:sz w:val="24"/>
                <w:szCs w:val="24"/>
              </w:rPr>
              <w:t>Cheffe du Service eau, risques et littoral</w:t>
            </w:r>
          </w:p>
          <w:p w14:paraId="6F9176AA" w14:textId="77777777" w:rsidR="00337D69" w:rsidRDefault="00337D69" w:rsidP="00337D69">
            <w:pPr>
              <w:spacing w:after="0"/>
              <w:jc w:val="center"/>
              <w:rPr>
                <w:rFonts w:cs="Calibri"/>
                <w:b/>
                <w:sz w:val="24"/>
                <w:szCs w:val="24"/>
              </w:rPr>
            </w:pPr>
            <w:r>
              <w:rPr>
                <w:rFonts w:cs="Calibri"/>
                <w:b/>
                <w:sz w:val="24"/>
                <w:szCs w:val="24"/>
              </w:rPr>
              <w:t xml:space="preserve">04 67 67 77 97 / </w:t>
            </w:r>
            <w:r>
              <w:rPr>
                <w:rFonts w:cs="Calibri"/>
                <w:b/>
                <w:color w:val="0070C0"/>
                <w:sz w:val="24"/>
                <w:szCs w:val="24"/>
                <w:u w:val="single"/>
              </w:rPr>
              <w:t>jbremond@herault.fr</w:t>
            </w:r>
            <w:r>
              <w:rPr>
                <w:rFonts w:cs="Calibri"/>
                <w:b/>
                <w:color w:val="0070C0"/>
                <w:sz w:val="24"/>
                <w:szCs w:val="24"/>
              </w:rPr>
              <w:t xml:space="preserve"> </w:t>
            </w:r>
          </w:p>
          <w:p w14:paraId="3A823F3C" w14:textId="77777777" w:rsidR="00337D69" w:rsidRDefault="00337D69" w:rsidP="00337D69">
            <w:pPr>
              <w:spacing w:after="0"/>
              <w:jc w:val="center"/>
              <w:rPr>
                <w:rFonts w:cs="Calibri"/>
                <w:b/>
                <w:sz w:val="24"/>
                <w:szCs w:val="24"/>
              </w:rPr>
            </w:pPr>
            <w:r>
              <w:rPr>
                <w:rFonts w:cs="Calibri"/>
                <w:b/>
                <w:sz w:val="24"/>
                <w:szCs w:val="24"/>
              </w:rPr>
              <w:t>Catherine ROBLIN</w:t>
            </w:r>
          </w:p>
          <w:p w14:paraId="31C0B4CB" w14:textId="77777777" w:rsidR="00337D69" w:rsidRDefault="00337D69" w:rsidP="00337D69">
            <w:pPr>
              <w:spacing w:after="0"/>
              <w:jc w:val="center"/>
              <w:rPr>
                <w:rFonts w:cs="Calibri"/>
                <w:b/>
                <w:sz w:val="24"/>
                <w:szCs w:val="24"/>
              </w:rPr>
            </w:pPr>
            <w:r>
              <w:rPr>
                <w:rFonts w:cs="Calibri"/>
                <w:b/>
                <w:sz w:val="24"/>
                <w:szCs w:val="24"/>
              </w:rPr>
              <w:t xml:space="preserve">Cheffe du service ports et filières maritimes </w:t>
            </w:r>
          </w:p>
          <w:p w14:paraId="592D6780" w14:textId="48E49AF9" w:rsidR="00D76709" w:rsidRPr="00D76709" w:rsidRDefault="00337D69" w:rsidP="00337D69">
            <w:pPr>
              <w:spacing w:after="0"/>
              <w:jc w:val="center"/>
              <w:rPr>
                <w:rFonts w:cs="Calibri"/>
                <w:b/>
                <w:color w:val="9CC2E5"/>
                <w:sz w:val="24"/>
                <w:szCs w:val="24"/>
              </w:rPr>
            </w:pPr>
            <w:r>
              <w:rPr>
                <w:rFonts w:cs="Calibri"/>
                <w:b/>
                <w:sz w:val="24"/>
                <w:szCs w:val="24"/>
              </w:rPr>
              <w:t xml:space="preserve">04 67 67 70 02 / </w:t>
            </w:r>
            <w:r>
              <w:rPr>
                <w:rFonts w:cs="Calibri"/>
                <w:b/>
                <w:color w:val="0070C0"/>
                <w:sz w:val="24"/>
                <w:szCs w:val="24"/>
                <w:u w:val="single"/>
              </w:rPr>
              <w:t>croblin@herault.fr</w:t>
            </w:r>
          </w:p>
        </w:tc>
      </w:tr>
    </w:tbl>
    <w:p w14:paraId="1AA056A4" w14:textId="2E607D23" w:rsidR="00D76709" w:rsidRDefault="00D76709"/>
    <w:p w14:paraId="45FB4BBE" w14:textId="77777777" w:rsidR="009E63B5" w:rsidRDefault="009E63B5" w:rsidP="00337D69">
      <w:pPr>
        <w:jc w:val="center"/>
        <w:rPr>
          <w:b/>
          <w:bCs/>
          <w:sz w:val="32"/>
          <w:u w:val="single"/>
        </w:rPr>
      </w:pPr>
      <w:r>
        <w:rPr>
          <w:b/>
          <w:bCs/>
          <w:sz w:val="32"/>
          <w:highlight w:val="yellow"/>
          <w:u w:val="single"/>
        </w:rPr>
        <w:t>IMPORTANT</w:t>
      </w:r>
    </w:p>
    <w:p w14:paraId="549580C7" w14:textId="77777777" w:rsidR="009E63B5" w:rsidRDefault="009E63B5" w:rsidP="009E63B5">
      <w:pPr>
        <w:jc w:val="both"/>
        <w:rPr>
          <w:b/>
          <w:bCs/>
          <w:sz w:val="18"/>
          <w:u w:val="single"/>
        </w:rPr>
      </w:pPr>
    </w:p>
    <w:p w14:paraId="067A3A72" w14:textId="77777777" w:rsidR="009E63B5" w:rsidRDefault="009E63B5" w:rsidP="009E63B5">
      <w:pPr>
        <w:jc w:val="both"/>
        <w:rPr>
          <w:b/>
          <w:bCs/>
          <w:sz w:val="28"/>
        </w:rPr>
      </w:pPr>
      <w:r>
        <w:rPr>
          <w:b/>
          <w:bCs/>
          <w:sz w:val="28"/>
          <w:u w:val="single"/>
        </w:rPr>
        <w:t>Comment déposer ma candidature pour ce stage</w:t>
      </w:r>
      <w:r>
        <w:rPr>
          <w:b/>
          <w:bCs/>
          <w:sz w:val="28"/>
        </w:rPr>
        <w:t> ? </w:t>
      </w:r>
    </w:p>
    <w:p w14:paraId="1A20ED53" w14:textId="77777777" w:rsidR="009E63B5" w:rsidRDefault="009E63B5" w:rsidP="009E63B5">
      <w:pPr>
        <w:jc w:val="both"/>
        <w:rPr>
          <w:b/>
          <w:bCs/>
          <w:sz w:val="2"/>
        </w:rPr>
      </w:pPr>
    </w:p>
    <w:p w14:paraId="7C3D4EAF" w14:textId="77777777" w:rsidR="009E63B5" w:rsidRDefault="009E63B5" w:rsidP="009E63B5">
      <w:pPr>
        <w:jc w:val="both"/>
      </w:pPr>
      <w:r>
        <w:rPr>
          <w:b/>
          <w:sz w:val="28"/>
        </w:rPr>
        <w:t>1</w:t>
      </w:r>
      <w:r>
        <w:t xml:space="preserve">. Je repère l’annonce qui m’intéresse en vérifiant bien le </w:t>
      </w:r>
      <w:r>
        <w:rPr>
          <w:b/>
          <w:bCs/>
        </w:rPr>
        <w:t>lieu</w:t>
      </w:r>
      <w:r>
        <w:t xml:space="preserve"> et la </w:t>
      </w:r>
      <w:r>
        <w:rPr>
          <w:b/>
          <w:bCs/>
        </w:rPr>
        <w:t>date possible pour ce stage</w:t>
      </w:r>
      <w:r>
        <w:t>.</w:t>
      </w:r>
    </w:p>
    <w:p w14:paraId="57007EFE" w14:textId="77777777" w:rsidR="009E63B5" w:rsidRDefault="009E63B5" w:rsidP="009E63B5">
      <w:pPr>
        <w:jc w:val="both"/>
        <w:rPr>
          <w:sz w:val="6"/>
        </w:rPr>
      </w:pPr>
    </w:p>
    <w:p w14:paraId="4914B402" w14:textId="77777777" w:rsidR="009E63B5" w:rsidRDefault="009E63B5" w:rsidP="009E63B5">
      <w:pPr>
        <w:jc w:val="both"/>
      </w:pPr>
      <w:r>
        <w:rPr>
          <w:b/>
          <w:bCs/>
          <w:sz w:val="28"/>
        </w:rPr>
        <w:t>2</w:t>
      </w:r>
      <w:r>
        <w:rPr>
          <w:b/>
          <w:bCs/>
        </w:rPr>
        <w:t>. Je m’assure auprès de mon collège de la possibilité d’effectuer ce stage</w:t>
      </w:r>
      <w:r>
        <w:t xml:space="preserve"> sur la période souhaitée</w:t>
      </w:r>
    </w:p>
    <w:p w14:paraId="3A4A937C" w14:textId="77777777" w:rsidR="009E63B5" w:rsidRDefault="009E63B5" w:rsidP="009E63B5">
      <w:pPr>
        <w:jc w:val="both"/>
        <w:rPr>
          <w:sz w:val="6"/>
        </w:rPr>
      </w:pPr>
    </w:p>
    <w:p w14:paraId="5A08BEF5" w14:textId="77777777" w:rsidR="009E63B5" w:rsidRDefault="009E63B5" w:rsidP="009E63B5">
      <w:pPr>
        <w:jc w:val="both"/>
      </w:pPr>
      <w:r>
        <w:rPr>
          <w:b/>
          <w:bCs/>
          <w:sz w:val="28"/>
        </w:rPr>
        <w:t>3</w:t>
      </w:r>
      <w:r>
        <w:rPr>
          <w:b/>
          <w:bCs/>
        </w:rPr>
        <w:t xml:space="preserve">. J’adresse ma demande de stage au Département, </w:t>
      </w:r>
      <w:r>
        <w:rPr>
          <w:b/>
          <w:bCs/>
          <w:u w:val="single"/>
        </w:rPr>
        <w:t xml:space="preserve">par mail uniquement </w:t>
      </w:r>
      <w:r>
        <w:t>:</w:t>
      </w:r>
    </w:p>
    <w:p w14:paraId="1C929EB6" w14:textId="77777777" w:rsidR="009E63B5" w:rsidRDefault="009E63B5" w:rsidP="009E63B5">
      <w:pPr>
        <w:numPr>
          <w:ilvl w:val="0"/>
          <w:numId w:val="1"/>
        </w:numPr>
        <w:jc w:val="both"/>
        <w:rPr>
          <w:sz w:val="32"/>
        </w:rPr>
      </w:pPr>
      <w:proofErr w:type="gramStart"/>
      <w:r>
        <w:t>à</w:t>
      </w:r>
      <w:proofErr w:type="gramEnd"/>
      <w:r>
        <w:t xml:space="preserve"> l’adresse </w:t>
      </w:r>
      <w:r>
        <w:rPr>
          <w:b/>
          <w:bCs/>
        </w:rPr>
        <w:t xml:space="preserve">mail   </w:t>
      </w:r>
      <w:hyperlink r:id="rId8" w:history="1">
        <w:r>
          <w:rPr>
            <w:rStyle w:val="Lienhypertexte"/>
            <w:b/>
            <w:bCs/>
            <w:sz w:val="32"/>
          </w:rPr>
          <w:t>stage3eme@herault.fr</w:t>
        </w:r>
      </w:hyperlink>
      <w:r>
        <w:rPr>
          <w:b/>
          <w:bCs/>
          <w:sz w:val="32"/>
        </w:rPr>
        <w:t xml:space="preserve">  </w:t>
      </w:r>
    </w:p>
    <w:p w14:paraId="3FDF8090" w14:textId="77777777" w:rsidR="009E63B5" w:rsidRDefault="009E63B5" w:rsidP="009E63B5">
      <w:pPr>
        <w:numPr>
          <w:ilvl w:val="0"/>
          <w:numId w:val="1"/>
        </w:numPr>
        <w:jc w:val="both"/>
      </w:pPr>
      <w:proofErr w:type="gramStart"/>
      <w:r>
        <w:rPr>
          <w:b/>
          <w:bCs/>
        </w:rPr>
        <w:t>au</w:t>
      </w:r>
      <w:proofErr w:type="gramEnd"/>
      <w:r>
        <w:rPr>
          <w:b/>
          <w:bCs/>
        </w:rPr>
        <w:t xml:space="preserve"> plus tard</w:t>
      </w:r>
      <w:r>
        <w:t> </w:t>
      </w:r>
      <w:r>
        <w:rPr>
          <w:b/>
          <w:bCs/>
        </w:rPr>
        <w:t>20 jours avant la date de début du stage</w:t>
      </w:r>
      <w:r>
        <w:t> souhaité</w:t>
      </w:r>
    </w:p>
    <w:p w14:paraId="7C53E2FC" w14:textId="77777777" w:rsidR="009E63B5" w:rsidRDefault="009E63B5" w:rsidP="009E63B5">
      <w:pPr>
        <w:numPr>
          <w:ilvl w:val="0"/>
          <w:numId w:val="1"/>
        </w:numPr>
        <w:jc w:val="both"/>
      </w:pPr>
      <w:proofErr w:type="gramStart"/>
      <w:r>
        <w:t>en</w:t>
      </w:r>
      <w:proofErr w:type="gramEnd"/>
      <w:r>
        <w:t xml:space="preserve"> précisant obligatoirement les informations suivantes: </w:t>
      </w:r>
    </w:p>
    <w:p w14:paraId="3937D31C" w14:textId="77777777" w:rsidR="009E63B5" w:rsidRDefault="009E63B5" w:rsidP="009E63B5">
      <w:pPr>
        <w:numPr>
          <w:ilvl w:val="1"/>
          <w:numId w:val="1"/>
        </w:numPr>
        <w:jc w:val="both"/>
      </w:pPr>
      <w:r>
        <w:t>Ma demande de stage : le code de référence du stage, la période de stage (dates de début et de fin), mon nom et mon prénom, mon adresse, mon numéro de téléphone et mon mail (afin de pouvoir être recontacté)</w:t>
      </w:r>
    </w:p>
    <w:p w14:paraId="2DAAB2DD" w14:textId="77777777" w:rsidR="009E63B5" w:rsidRDefault="009E63B5" w:rsidP="009E63B5">
      <w:pPr>
        <w:numPr>
          <w:ilvl w:val="1"/>
          <w:numId w:val="1"/>
        </w:numPr>
        <w:jc w:val="both"/>
      </w:pPr>
      <w:r>
        <w:t>Le nom et la commune de mon collège, ma classe </w:t>
      </w:r>
    </w:p>
    <w:p w14:paraId="089C8C06" w14:textId="77777777" w:rsidR="009E63B5" w:rsidRDefault="009E63B5" w:rsidP="009E63B5">
      <w:pPr>
        <w:numPr>
          <w:ilvl w:val="1"/>
          <w:numId w:val="1"/>
        </w:numPr>
        <w:jc w:val="both"/>
      </w:pPr>
      <w:r>
        <w:t>Mes centres d’intérêt</w:t>
      </w:r>
    </w:p>
    <w:p w14:paraId="78B47D72" w14:textId="77777777" w:rsidR="009E63B5" w:rsidRDefault="009E63B5" w:rsidP="009E63B5">
      <w:pPr>
        <w:numPr>
          <w:ilvl w:val="1"/>
          <w:numId w:val="1"/>
        </w:numPr>
        <w:jc w:val="both"/>
      </w:pPr>
      <w:r>
        <w:t>Mes motivations pour ce stage </w:t>
      </w:r>
    </w:p>
    <w:p w14:paraId="3F3D7241" w14:textId="77777777" w:rsidR="009E63B5" w:rsidRDefault="009E63B5" w:rsidP="009E63B5">
      <w:pPr>
        <w:ind w:left="1440"/>
        <w:jc w:val="both"/>
        <w:rPr>
          <w:sz w:val="6"/>
        </w:rPr>
      </w:pPr>
    </w:p>
    <w:p w14:paraId="3354FA8F" w14:textId="77777777" w:rsidR="009E63B5" w:rsidRDefault="009E63B5" w:rsidP="009E63B5">
      <w:pPr>
        <w:jc w:val="both"/>
      </w:pPr>
      <w:r>
        <w:rPr>
          <w:b/>
          <w:bCs/>
          <w:sz w:val="28"/>
        </w:rPr>
        <w:lastRenderedPageBreak/>
        <w:t>4</w:t>
      </w:r>
      <w:r>
        <w:rPr>
          <w:b/>
          <w:bCs/>
        </w:rPr>
        <w:t>. J’attends la réponse des services du Département</w:t>
      </w:r>
      <w:r>
        <w:t> qui me recontactent dans les jours qui suivent afin de finaliser la convention de stage ainsi que les modalités d’accueils.</w:t>
      </w:r>
    </w:p>
    <w:p w14:paraId="5E1D1CB5" w14:textId="77777777" w:rsidR="009E63B5" w:rsidRDefault="009E63B5" w:rsidP="009E63B5">
      <w:pPr>
        <w:jc w:val="both"/>
      </w:pPr>
      <w:r>
        <w:t xml:space="preserve">Dans l’éventualité où une demande de stage ne pourrait aboutir, le Département pourra </w:t>
      </w:r>
      <w:r>
        <w:rPr>
          <w:u w:val="single"/>
        </w:rPr>
        <w:t xml:space="preserve">éventuellement </w:t>
      </w:r>
      <w:r>
        <w:t>proposer à la famille une offre alternative, sur la base des critères initialement souhaités pour le stage.</w:t>
      </w:r>
    </w:p>
    <w:p w14:paraId="1DE34703" w14:textId="77777777" w:rsidR="009E63B5" w:rsidRDefault="009E63B5" w:rsidP="009E63B5">
      <w:pPr>
        <w:jc w:val="both"/>
        <w:rPr>
          <w:color w:val="95B3D7"/>
          <w:u w:val="single"/>
        </w:rPr>
      </w:pPr>
    </w:p>
    <w:p w14:paraId="33281036" w14:textId="77777777" w:rsidR="009E63B5" w:rsidRDefault="009E63B5" w:rsidP="009E63B5">
      <w:pPr>
        <w:jc w:val="both"/>
        <w:rPr>
          <w:sz w:val="24"/>
        </w:rPr>
      </w:pPr>
      <w:r>
        <w:rPr>
          <w:sz w:val="24"/>
          <w:u w:val="single"/>
        </w:rPr>
        <w:t>Attention</w:t>
      </w:r>
      <w:r>
        <w:rPr>
          <w:sz w:val="24"/>
        </w:rPr>
        <w:t xml:space="preserve"> : </w:t>
      </w:r>
    </w:p>
    <w:p w14:paraId="2302C475" w14:textId="77777777" w:rsidR="009E63B5" w:rsidRDefault="009E63B5" w:rsidP="009E63B5">
      <w:pPr>
        <w:jc w:val="both"/>
        <w:rPr>
          <w:sz w:val="24"/>
          <w:u w:val="single"/>
        </w:rPr>
      </w:pPr>
      <w:r>
        <w:rPr>
          <w:sz w:val="24"/>
        </w:rPr>
        <w:t>Afin de permettre un accès facilité au plus grand nombre, il ne vous sera possible de faire qu’</w:t>
      </w:r>
      <w:r>
        <w:rPr>
          <w:b/>
          <w:bCs/>
          <w:sz w:val="24"/>
        </w:rPr>
        <w:t>1 seule demande de stage par élève.</w:t>
      </w:r>
    </w:p>
    <w:p w14:paraId="3C377201" w14:textId="77777777" w:rsidR="009E63B5" w:rsidRDefault="009E63B5" w:rsidP="009E63B5"/>
    <w:p w14:paraId="361D5E5D" w14:textId="77777777" w:rsidR="009E63B5" w:rsidRDefault="009E63B5" w:rsidP="009E63B5"/>
    <w:p w14:paraId="49ADCE83" w14:textId="77777777" w:rsidR="009E63B5" w:rsidRPr="00D76709" w:rsidRDefault="009E63B5"/>
    <w:sectPr w:rsidR="009E63B5" w:rsidRPr="00D76709" w:rsidSect="009E4BFD">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A3A14" w14:textId="77777777" w:rsidR="008D4D24" w:rsidRDefault="008D4D24" w:rsidP="009E4BFD">
      <w:pPr>
        <w:spacing w:after="0" w:line="240" w:lineRule="auto"/>
      </w:pPr>
      <w:r>
        <w:separator/>
      </w:r>
    </w:p>
  </w:endnote>
  <w:endnote w:type="continuationSeparator" w:id="0">
    <w:p w14:paraId="74A5882C" w14:textId="77777777" w:rsidR="008D4D24" w:rsidRDefault="008D4D24" w:rsidP="009E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1B1D" w14:textId="77777777" w:rsidR="009E4BFD" w:rsidRPr="009E4BFD" w:rsidRDefault="009E4BFD" w:rsidP="009E4BFD">
    <w:pPr>
      <w:pStyle w:val="Pieddepage"/>
      <w:jc w:val="center"/>
      <w:rPr>
        <w:b/>
        <w:sz w:val="16"/>
        <w:szCs w:val="16"/>
      </w:rPr>
    </w:pPr>
    <w:r w:rsidRPr="009E4BFD">
      <w:rPr>
        <w:b/>
        <w:sz w:val="16"/>
        <w:szCs w:val="16"/>
      </w:rPr>
      <w:t>FICHES STAGES 3</w:t>
    </w:r>
    <w:r w:rsidRPr="009E4BFD">
      <w:rPr>
        <w:b/>
        <w:sz w:val="16"/>
        <w:szCs w:val="16"/>
        <w:vertAlign w:val="superscript"/>
      </w:rPr>
      <w:t>e</w:t>
    </w:r>
    <w:r w:rsidRPr="009E4BFD">
      <w:rPr>
        <w:b/>
        <w:sz w:val="16"/>
        <w:szCs w:val="16"/>
      </w:rPr>
      <w:t xml:space="preserve"> 2025-2026 – DGA DETIE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F6F76" w14:textId="77777777" w:rsidR="008D4D24" w:rsidRDefault="008D4D24" w:rsidP="009E4BFD">
      <w:pPr>
        <w:spacing w:after="0" w:line="240" w:lineRule="auto"/>
      </w:pPr>
      <w:r>
        <w:separator/>
      </w:r>
    </w:p>
  </w:footnote>
  <w:footnote w:type="continuationSeparator" w:id="0">
    <w:p w14:paraId="767D44BE" w14:textId="77777777" w:rsidR="008D4D24" w:rsidRDefault="008D4D24" w:rsidP="009E4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157DD"/>
    <w:multiLevelType w:val="multilevel"/>
    <w:tmpl w:val="FF96E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09"/>
    <w:rsid w:val="0002061D"/>
    <w:rsid w:val="00337D69"/>
    <w:rsid w:val="004504CC"/>
    <w:rsid w:val="004D0D55"/>
    <w:rsid w:val="00503022"/>
    <w:rsid w:val="005F06D5"/>
    <w:rsid w:val="007C7843"/>
    <w:rsid w:val="008D4D24"/>
    <w:rsid w:val="009E4BFD"/>
    <w:rsid w:val="009E63B5"/>
    <w:rsid w:val="00A572E8"/>
    <w:rsid w:val="00D006A6"/>
    <w:rsid w:val="00D76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8749"/>
  <w15:chartTrackingRefBased/>
  <w15:docId w15:val="{F400072D-66F0-478C-8EBB-57BFAEBD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70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76709"/>
    <w:rPr>
      <w:color w:val="0000FF"/>
      <w:u w:val="single"/>
    </w:rPr>
  </w:style>
  <w:style w:type="paragraph" w:styleId="En-tte">
    <w:name w:val="header"/>
    <w:basedOn w:val="Normal"/>
    <w:link w:val="En-tteCar"/>
    <w:uiPriority w:val="99"/>
    <w:unhideWhenUsed/>
    <w:rsid w:val="009E4BFD"/>
    <w:pPr>
      <w:tabs>
        <w:tab w:val="center" w:pos="4536"/>
        <w:tab w:val="right" w:pos="9072"/>
      </w:tabs>
      <w:spacing w:after="0" w:line="240" w:lineRule="auto"/>
    </w:pPr>
  </w:style>
  <w:style w:type="character" w:customStyle="1" w:styleId="En-tteCar">
    <w:name w:val="En-tête Car"/>
    <w:basedOn w:val="Policepardfaut"/>
    <w:link w:val="En-tte"/>
    <w:uiPriority w:val="99"/>
    <w:rsid w:val="009E4BFD"/>
    <w:rPr>
      <w:rFonts w:ascii="Calibri" w:eastAsia="Calibri" w:hAnsi="Calibri" w:cs="Times New Roman"/>
    </w:rPr>
  </w:style>
  <w:style w:type="paragraph" w:styleId="Pieddepage">
    <w:name w:val="footer"/>
    <w:basedOn w:val="Normal"/>
    <w:link w:val="PieddepageCar"/>
    <w:uiPriority w:val="99"/>
    <w:unhideWhenUsed/>
    <w:rsid w:val="009E4B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B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80775">
      <w:bodyDiv w:val="1"/>
      <w:marLeft w:val="0"/>
      <w:marRight w:val="0"/>
      <w:marTop w:val="0"/>
      <w:marBottom w:val="0"/>
      <w:divBdr>
        <w:top w:val="none" w:sz="0" w:space="0" w:color="auto"/>
        <w:left w:val="none" w:sz="0" w:space="0" w:color="auto"/>
        <w:bottom w:val="none" w:sz="0" w:space="0" w:color="auto"/>
        <w:right w:val="none" w:sz="0" w:space="0" w:color="auto"/>
      </w:divBdr>
    </w:div>
    <w:div w:id="1288657536">
      <w:bodyDiv w:val="1"/>
      <w:marLeft w:val="0"/>
      <w:marRight w:val="0"/>
      <w:marTop w:val="0"/>
      <w:marBottom w:val="0"/>
      <w:divBdr>
        <w:top w:val="none" w:sz="0" w:space="0" w:color="auto"/>
        <w:left w:val="none" w:sz="0" w:space="0" w:color="auto"/>
        <w:bottom w:val="none" w:sz="0" w:space="0" w:color="auto"/>
        <w:right w:val="none" w:sz="0" w:space="0" w:color="auto"/>
      </w:divBdr>
    </w:div>
    <w:div w:id="1333415246">
      <w:bodyDiv w:val="1"/>
      <w:marLeft w:val="0"/>
      <w:marRight w:val="0"/>
      <w:marTop w:val="0"/>
      <w:marBottom w:val="0"/>
      <w:divBdr>
        <w:top w:val="none" w:sz="0" w:space="0" w:color="auto"/>
        <w:left w:val="none" w:sz="0" w:space="0" w:color="auto"/>
        <w:bottom w:val="none" w:sz="0" w:space="0" w:color="auto"/>
        <w:right w:val="none" w:sz="0" w:space="0" w:color="auto"/>
      </w:divBdr>
    </w:div>
    <w:div w:id="1627661034">
      <w:bodyDiv w:val="1"/>
      <w:marLeft w:val="0"/>
      <w:marRight w:val="0"/>
      <w:marTop w:val="0"/>
      <w:marBottom w:val="0"/>
      <w:divBdr>
        <w:top w:val="none" w:sz="0" w:space="0" w:color="auto"/>
        <w:left w:val="none" w:sz="0" w:space="0" w:color="auto"/>
        <w:bottom w:val="none" w:sz="0" w:space="0" w:color="auto"/>
        <w:right w:val="none" w:sz="0" w:space="0" w:color="auto"/>
      </w:divBdr>
    </w:div>
    <w:div w:id="19479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3eme@herault.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612</Words>
  <Characters>3369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DEPT34</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Pauline</dc:creator>
  <cp:keywords/>
  <dc:description/>
  <cp:lastModifiedBy>Bechard-Huetter Aude</cp:lastModifiedBy>
  <cp:revision>7</cp:revision>
  <cp:lastPrinted>2025-07-31T13:55:00Z</cp:lastPrinted>
  <dcterms:created xsi:type="dcterms:W3CDTF">2025-07-08T08:09:00Z</dcterms:created>
  <dcterms:modified xsi:type="dcterms:W3CDTF">2025-08-05T09:54:00Z</dcterms:modified>
</cp:coreProperties>
</file>